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55D" w:rsidRPr="006277C3" w:rsidRDefault="00734E9C" w:rsidP="00734E9C">
      <w:pPr>
        <w:jc w:val="right"/>
        <w:rPr>
          <w:rFonts w:ascii="Times New Roman" w:hAnsi="Times New Roman" w:cs="Times New Roman"/>
        </w:rPr>
      </w:pPr>
      <w:r w:rsidRPr="006277C3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77265B" w:rsidRPr="006277C3">
        <w:rPr>
          <w:rFonts w:ascii="Times New Roman" w:hAnsi="Times New Roman" w:cs="Times New Roman"/>
        </w:rPr>
        <w:t>Приложение № 1</w:t>
      </w:r>
    </w:p>
    <w:p w:rsidR="0077265B" w:rsidRDefault="0077265B" w:rsidP="00734E9C">
      <w:pPr>
        <w:jc w:val="right"/>
      </w:pPr>
      <w:bookmarkStart w:id="0" w:name="_GoBack"/>
      <w:bookmarkEnd w:id="0"/>
      <w:r w:rsidRPr="006277C3">
        <w:rPr>
          <w:rFonts w:ascii="Times New Roman" w:hAnsi="Times New Roman" w:cs="Times New Roman"/>
        </w:rPr>
        <w:t>к Техническому заданию</w:t>
      </w:r>
    </w:p>
    <w:tbl>
      <w:tblPr>
        <w:tblW w:w="1053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983"/>
        <w:gridCol w:w="6765"/>
        <w:gridCol w:w="609"/>
        <w:gridCol w:w="616"/>
      </w:tblGrid>
      <w:tr w:rsidR="00734E9C" w:rsidRPr="001C17AD" w:rsidTr="00CE36A3">
        <w:tc>
          <w:tcPr>
            <w:tcW w:w="566" w:type="dxa"/>
            <w:shd w:val="clear" w:color="auto" w:fill="auto"/>
            <w:vAlign w:val="center"/>
          </w:tcPr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6765" w:type="dxa"/>
            <w:shd w:val="clear" w:color="auto" w:fill="auto"/>
            <w:vAlign w:val="center"/>
          </w:tcPr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Технические характеристики</w:t>
            </w:r>
          </w:p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Ед</w:t>
            </w:r>
            <w:proofErr w:type="spellEnd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616" w:type="dxa"/>
            <w:shd w:val="clear" w:color="auto" w:fill="auto"/>
            <w:vAlign w:val="center"/>
          </w:tcPr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Кол-во</w:t>
            </w:r>
          </w:p>
        </w:tc>
      </w:tr>
      <w:tr w:rsidR="00734E9C" w:rsidRPr="001C17AD" w:rsidTr="00CE36A3">
        <w:tc>
          <w:tcPr>
            <w:tcW w:w="566" w:type="dxa"/>
            <w:shd w:val="clear" w:color="auto" w:fill="auto"/>
          </w:tcPr>
          <w:p w:rsidR="001C17AD" w:rsidRPr="001C17AD" w:rsidRDefault="001C17AD" w:rsidP="001C17A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1C17A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ABX</w:t>
            </w:r>
            <w:r w:rsidRPr="001C17A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C17A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Minidil</w:t>
            </w:r>
            <w:proofErr w:type="spellEnd"/>
            <w:r w:rsidRPr="001C17A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1C17A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LMG</w:t>
            </w:r>
            <w:r w:rsidRPr="001C17AD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ЭйБиИкс</w:t>
            </w:r>
            <w:proofErr w:type="spellEnd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Минидил</w:t>
            </w:r>
            <w:proofErr w:type="spellEnd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ЛМГ, </w:t>
            </w:r>
            <w:smartTag w:uri="urn:schemas-microsoft-com:office:smarttags" w:element="metricconverter">
              <w:smartTagPr>
                <w:attr w:name="ProductID" w:val="20 л"/>
              </w:smartTagPr>
              <w:r w:rsidRPr="001C17AD">
                <w:rPr>
                  <w:rFonts w:ascii="Times New Roman" w:eastAsia="Calibri" w:hAnsi="Times New Roman" w:cs="Times New Roman"/>
                  <w:sz w:val="20"/>
                  <w:szCs w:val="20"/>
                </w:rPr>
                <w:t>20 л</w:t>
              </w:r>
            </w:smartTag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. Реагент для разведения, *</w:t>
            </w:r>
            <w:r w:rsidRPr="001C17AD">
              <w:rPr>
                <w:rFonts w:ascii="Times New Roman" w:eastAsia="Lucida Sans Unicode" w:hAnsi="Times New Roman" w:cs="Times New Roman"/>
                <w:bCs/>
                <w:kern w:val="1"/>
                <w:lang w:eastAsia="ar-SA"/>
              </w:rPr>
              <w:t xml:space="preserve"> </w:t>
            </w:r>
          </w:p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1C17AD" w:rsidRPr="001C17AD" w:rsidRDefault="001C17AD" w:rsidP="00C310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765" w:type="dxa"/>
            <w:shd w:val="clear" w:color="auto" w:fill="auto"/>
          </w:tcPr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Реагент для разведения для гематологического анализатора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Micros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60, используемый при исследовании периферической крови, 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бесцветная прозрачная жидкость, 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Упаковка состоит из: 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плотной картонной кубической коробки, на которой обозначено название реагента</w:t>
            </w:r>
            <w:r w:rsidRPr="001C17AD">
              <w:rPr>
                <w:rFonts w:ascii="Times New Roman" w:eastAsia="Lucida Sans Unicode" w:hAnsi="Times New Roman" w:cs="Times New Roman"/>
                <w:bCs/>
                <w:kern w:val="1"/>
                <w:lang w:eastAsia="ar-SA"/>
              </w:rPr>
              <w:t xml:space="preserve"> </w:t>
            </w:r>
            <w:r w:rsidRPr="001C17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ABX</w:t>
            </w:r>
            <w:r w:rsidRPr="001C17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17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Minidil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защищающей саму емкость от физических повреждений, и собственно реактив от действия света и прямых солнечных лучей, и одновременно используемой для транспортировки и хранения в «несколько этажей». 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Этикетка реагента должна иметь штрих-код, содержащий всю необходимую информацию для автоматического менеджмента системы реагентов.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 расположенной внутри коробки мягкой пластиковой канистры объемом </w:t>
            </w:r>
            <w:smartTag w:uri="urn:schemas-microsoft-com:office:smarttags" w:element="metricconverter">
              <w:smartTagPr>
                <w:attr w:name="ProductID" w:val="20 литров"/>
              </w:smartTagPr>
              <w:r w:rsidRPr="001C17A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20 литров</w:t>
              </w:r>
            </w:smartTag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резьбовой пробкой. Диаметр резьбы </w:t>
            </w:r>
            <w:smartTag w:uri="urn:schemas-microsoft-com:office:smarttags" w:element="metricconverter">
              <w:smartTagPr>
                <w:attr w:name="ProductID" w:val="38 мм"/>
              </w:smartTagPr>
              <w:r w:rsidRPr="001C17A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38 мм</w:t>
              </w:r>
            </w:smartTag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длина нити резьбы – 1 ¾ оборота. Резьбовое соединение предназначено для герметичного </w:t>
            </w:r>
            <w:proofErr w:type="spell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противопылевого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соединения канистры с магистралью забора реактива в анализатор.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Реагент должен соответствовать описанию реагента для разведения, изложенному в оригинальном Руководстве пользователя к гематологическому анализатору </w:t>
            </w:r>
            <w:proofErr w:type="spell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Micros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 HORIBA ABX SAS,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имеющему в наличии у Заказчика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16" w:type="dxa"/>
            <w:shd w:val="clear" w:color="auto" w:fill="auto"/>
          </w:tcPr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Default="002E3DE1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  <w:p w:rsidR="00B06CE7" w:rsidRPr="001C17AD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E9C" w:rsidRPr="001C17AD" w:rsidTr="00CE36A3">
        <w:tc>
          <w:tcPr>
            <w:tcW w:w="566" w:type="dxa"/>
            <w:shd w:val="clear" w:color="auto" w:fill="auto"/>
          </w:tcPr>
          <w:p w:rsidR="001C17AD" w:rsidRPr="001C17AD" w:rsidRDefault="001C17AD" w:rsidP="001C17A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1C17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1C17AD" w:rsidRPr="001C17AD" w:rsidRDefault="001C17AD" w:rsidP="001C17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1C17A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ABX </w:t>
            </w:r>
            <w:proofErr w:type="spellStart"/>
            <w:r w:rsidRPr="001C17A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Minilyse</w:t>
            </w:r>
            <w:proofErr w:type="spellEnd"/>
            <w:r w:rsidRPr="001C17AD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 xml:space="preserve"> LMG</w:t>
            </w:r>
          </w:p>
          <w:p w:rsidR="001C17AD" w:rsidRPr="001C17AD" w:rsidRDefault="001C17AD" w:rsidP="001C17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1C17AD" w:rsidRPr="001C17AD" w:rsidRDefault="001C17AD" w:rsidP="001C17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ЭйБиИкс</w:t>
            </w:r>
            <w:proofErr w:type="spellEnd"/>
            <w:r w:rsidRPr="001C17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Минилайз</w:t>
            </w:r>
            <w:proofErr w:type="spellEnd"/>
            <w:r w:rsidRPr="001C17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ЛМГ</w:t>
            </w:r>
            <w:r w:rsidRPr="001C17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Лизирующий</w:t>
            </w:r>
            <w:proofErr w:type="spellEnd"/>
            <w:r w:rsidRPr="001C17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реагент</w:t>
            </w:r>
            <w:r w:rsidRPr="001C17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1C17AD">
                <w:rPr>
                  <w:rFonts w:ascii="Times New Roman" w:eastAsia="Calibri" w:hAnsi="Times New Roman" w:cs="Times New Roman"/>
                  <w:sz w:val="20"/>
                  <w:szCs w:val="20"/>
                  <w:lang w:val="en-US"/>
                </w:rPr>
                <w:t xml:space="preserve">1 </w:t>
              </w:r>
              <w:r w:rsidRPr="001C17AD">
                <w:rPr>
                  <w:rFonts w:ascii="Times New Roman" w:eastAsia="Calibri" w:hAnsi="Times New Roman" w:cs="Times New Roman"/>
                  <w:sz w:val="20"/>
                  <w:szCs w:val="20"/>
                </w:rPr>
                <w:t>л</w:t>
              </w:r>
            </w:smartTag>
            <w:r w:rsidRPr="001C17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. *</w:t>
            </w:r>
          </w:p>
          <w:p w:rsidR="001C17AD" w:rsidRPr="001C17AD" w:rsidRDefault="001C17AD" w:rsidP="001C17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  <w:p w:rsidR="001C17AD" w:rsidRPr="001C17AD" w:rsidRDefault="001C17AD" w:rsidP="001C17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  <w:p w:rsidR="001C17AD" w:rsidRPr="001C17AD" w:rsidRDefault="001C17AD" w:rsidP="001C17A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</w:p>
          <w:p w:rsidR="001C17AD" w:rsidRPr="00A40D60" w:rsidRDefault="001C17AD" w:rsidP="00C31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</w:p>
        </w:tc>
        <w:tc>
          <w:tcPr>
            <w:tcW w:w="6765" w:type="dxa"/>
            <w:shd w:val="clear" w:color="auto" w:fill="auto"/>
          </w:tcPr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Лизирующий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 для гематологического анализатора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Micros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60, используемый при исследовании периферической крови,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Бесцветная прозрачная жидкость, 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Упаковка: 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пластиковая четырехгранная бутыль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1C17A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 литр</w:t>
              </w:r>
            </w:smartTag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 названием реагента</w:t>
            </w:r>
            <w:r w:rsidRPr="001C17AD">
              <w:rPr>
                <w:rFonts w:ascii="Times New Roman" w:eastAsia="Lucida Sans Unicode" w:hAnsi="Times New Roman" w:cs="Times New Roman"/>
                <w:bCs/>
                <w:kern w:val="1"/>
                <w:lang w:eastAsia="ar-SA"/>
              </w:rPr>
              <w:t xml:space="preserve"> </w:t>
            </w:r>
            <w:r w:rsidRPr="001C17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ABX</w:t>
            </w:r>
            <w:r w:rsidRPr="001C17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17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Minilyse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бумажной этикетке бутыли, 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Пластиковая пробка с защитой от вскрытия.  Диаметр резьбы </w:t>
            </w:r>
            <w:smartTag w:uri="urn:schemas-microsoft-com:office:smarttags" w:element="metricconverter">
              <w:smartTagPr>
                <w:attr w:name="ProductID" w:val="38 мм"/>
              </w:smartTagPr>
              <w:r w:rsidRPr="001C17A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38 мм</w:t>
              </w:r>
            </w:smartTag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длина нити резьбы – 1 ¾ оборота. Резьбовое соединение предназначено для герметичного </w:t>
            </w:r>
            <w:proofErr w:type="spell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противопылевого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соединения бутыли с магистралью забора реактива в анализатор. 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Этикетка реагента должна иметь штрих-код, содержащий всю необходимую информацию для автоматического менеджмента системы реагентов.</w:t>
            </w:r>
          </w:p>
          <w:p w:rsidR="001C17AD" w:rsidRPr="001C17AD" w:rsidRDefault="001C17AD" w:rsidP="00775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Реагент должен соответствовать описанию </w:t>
            </w:r>
            <w:proofErr w:type="spell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лизирующего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реагента, изложенному в оригинальном Руководстве пользователя к гематологическому анализатору </w:t>
            </w:r>
            <w:proofErr w:type="spell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Micros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 HORIBA ABX SAS,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имеющему в наличии у Заказчика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16" w:type="dxa"/>
            <w:shd w:val="clear" w:color="auto" w:fill="auto"/>
          </w:tcPr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Default="00CE36A3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Pr="001C17AD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E9C" w:rsidRPr="001C17AD" w:rsidTr="00CE36A3">
        <w:tc>
          <w:tcPr>
            <w:tcW w:w="566" w:type="dxa"/>
            <w:shd w:val="clear" w:color="auto" w:fill="auto"/>
          </w:tcPr>
          <w:p w:rsidR="001C17AD" w:rsidRPr="001C17AD" w:rsidRDefault="001C17AD" w:rsidP="001C17A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3" w:type="dxa"/>
            <w:shd w:val="clear" w:color="auto" w:fill="auto"/>
          </w:tcPr>
          <w:p w:rsidR="001C17AD" w:rsidRPr="001C17AD" w:rsidRDefault="001C17AD" w:rsidP="001C17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1C17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ar-SA"/>
              </w:rPr>
              <w:t>ABX</w:t>
            </w:r>
            <w:r w:rsidRPr="001C17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1C17A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ar-SA"/>
              </w:rPr>
              <w:t>Cleaner</w:t>
            </w:r>
          </w:p>
          <w:p w:rsidR="001C17AD" w:rsidRPr="001C17AD" w:rsidRDefault="001C17AD" w:rsidP="001C17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1C17AD" w:rsidRPr="001C17AD" w:rsidRDefault="001C17AD" w:rsidP="001C17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ЭйБиИкс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Клинер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*, реагент для промывания, 1 л.</w:t>
            </w:r>
          </w:p>
          <w:p w:rsidR="001C17AD" w:rsidRPr="001C17AD" w:rsidRDefault="001C17AD" w:rsidP="001C17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  <w:p w:rsidR="001C17AD" w:rsidRPr="001C17AD" w:rsidRDefault="001C17AD" w:rsidP="001C17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765" w:type="dxa"/>
            <w:shd w:val="clear" w:color="auto" w:fill="auto"/>
          </w:tcPr>
          <w:p w:rsidR="001C17AD" w:rsidRPr="001C17AD" w:rsidRDefault="001C17AD" w:rsidP="00775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Реагент для промывания гематологических анализаторов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Micros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ES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60 производства HORIBA ABX SAS, используемый при исследовании периферической крови, бесцветная прозрачная жидкость.</w:t>
            </w:r>
          </w:p>
          <w:p w:rsidR="001C17AD" w:rsidRPr="001C17AD" w:rsidRDefault="001C17AD" w:rsidP="00775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Упаковка: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пластиковая четырехгранная бутыль 1 литр, на которой обозначено название реагента на бумажной этикетке бутыли ABX </w:t>
            </w:r>
            <w:proofErr w:type="spell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Cleaner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, пластиковая красная пробка с защитой от вскрытия. Диаметр резьбы 38 мм, длина нити резьбы-1 ¾ оборота. Резьбовое соединение предназначено для герметичного </w:t>
            </w:r>
            <w:proofErr w:type="spell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противопылевого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соединения бутыли с магистралью забора реактива в анализатор. Обязательное наличие на этикетке реагента штрихового кода для ввода информации о данном реагенте в программу анализатора. Реагент должен соответствовать описанию реагента для промывания, изложенному в оригинальном Руководстве пользователя к гематологическим анализаторам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Micros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ES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60 HORIBA ABX SAS,  имеющему в наличии у Заказчика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16" w:type="dxa"/>
            <w:shd w:val="clear" w:color="auto" w:fill="auto"/>
          </w:tcPr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CE36A3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</w:tc>
      </w:tr>
      <w:tr w:rsidR="00734E9C" w:rsidRPr="001C17AD" w:rsidTr="00CE36A3">
        <w:tc>
          <w:tcPr>
            <w:tcW w:w="566" w:type="dxa"/>
            <w:shd w:val="clear" w:color="auto" w:fill="auto"/>
          </w:tcPr>
          <w:p w:rsidR="001C17AD" w:rsidRPr="001C17AD" w:rsidRDefault="001C17AD" w:rsidP="001C17A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1C17AD" w:rsidRPr="001C17AD" w:rsidRDefault="001C17AD" w:rsidP="001C17A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proofErr w:type="spell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ЭйБиИкс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Миноклер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*, </w:t>
            </w:r>
            <w:proofErr w:type="spell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депротеинизатор</w:t>
            </w:r>
            <w:proofErr w:type="spell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, 0,5 л. </w:t>
            </w:r>
          </w:p>
          <w:p w:rsidR="001C17AD" w:rsidRPr="001C17AD" w:rsidRDefault="001C17AD" w:rsidP="00C31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765" w:type="dxa"/>
            <w:shd w:val="clear" w:color="auto" w:fill="auto"/>
          </w:tcPr>
          <w:p w:rsidR="001C17AD" w:rsidRPr="00775D40" w:rsidRDefault="001C17AD" w:rsidP="00775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75D4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Реагент для очистки гидравлической системы </w:t>
            </w:r>
            <w:proofErr w:type="spellStart"/>
            <w:r w:rsidRPr="00775D4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гематолгических</w:t>
            </w:r>
            <w:proofErr w:type="spellEnd"/>
            <w:r w:rsidRPr="00775D4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анализаторов </w:t>
            </w:r>
            <w:r w:rsidRPr="00775D4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Micros</w:t>
            </w:r>
            <w:r w:rsidRPr="00775D4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60 производства HORIBA ABX SAS.</w:t>
            </w:r>
          </w:p>
          <w:p w:rsidR="001C17AD" w:rsidRPr="00775D40" w:rsidRDefault="001C17AD" w:rsidP="00775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75D4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Реагент для очистки гидравлической системы анализатора и его дезинфекции, бледно-желтая прозрачная жидкость с резким запахом хлора</w:t>
            </w:r>
            <w:proofErr w:type="gramStart"/>
            <w:r w:rsidRPr="00775D4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.</w:t>
            </w:r>
            <w:proofErr w:type="gramEnd"/>
          </w:p>
          <w:p w:rsidR="001C17AD" w:rsidRPr="001C17AD" w:rsidRDefault="001C17AD" w:rsidP="00775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75D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lastRenderedPageBreak/>
              <w:t>Упаковка:</w:t>
            </w:r>
            <w:r w:rsidRPr="00775D4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пластиковая четырехгранная бутыль 0,5 литра, пластиковая пробка с защитой от вскрытия, название реагента на бумажной этикетке бутыли ABX </w:t>
            </w:r>
            <w:proofErr w:type="spellStart"/>
            <w:r w:rsidRPr="00775D4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Minoclair</w:t>
            </w:r>
            <w:proofErr w:type="spellEnd"/>
            <w:r w:rsidRPr="00775D4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. Обязательное наличие на этикетке реагента штрихового кода для ввода информации о данном реагенте в программу анализатора. Реагент должен соответствовать описанию реагента для очистки гидравлической системы, изложенному в Руководстве пользователя к гематологическим анализаторам </w:t>
            </w:r>
            <w:r w:rsidRPr="00775D4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Micros</w:t>
            </w:r>
            <w:r w:rsidRPr="00775D4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60 HORIBA ABX SAS, имеющему в наличии у Заказчика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616" w:type="dxa"/>
            <w:shd w:val="clear" w:color="auto" w:fill="auto"/>
          </w:tcPr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  <w:p w:rsidR="00B06CE7" w:rsidRPr="001C17AD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E9C" w:rsidRPr="001C17AD" w:rsidTr="00CE36A3">
        <w:tc>
          <w:tcPr>
            <w:tcW w:w="566" w:type="dxa"/>
            <w:shd w:val="clear" w:color="auto" w:fill="auto"/>
          </w:tcPr>
          <w:p w:rsidR="001C17AD" w:rsidRPr="001C17AD" w:rsidRDefault="001C17AD" w:rsidP="001C17A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983" w:type="dxa"/>
            <w:shd w:val="clear" w:color="auto" w:fill="auto"/>
          </w:tcPr>
          <w:p w:rsidR="001C17AD" w:rsidRPr="001C17AD" w:rsidRDefault="001C17AD" w:rsidP="00C31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ЭйБиИкс</w:t>
            </w:r>
            <w:proofErr w:type="spellEnd"/>
            <w:r w:rsidRPr="001C17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Минотрол</w:t>
            </w:r>
            <w:proofErr w:type="spellEnd"/>
            <w:r w:rsidRPr="001C17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16 2.5мл</w:t>
            </w:r>
            <w:r w:rsidR="00A40D6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 w:rsidRPr="001C17AD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6765" w:type="dxa"/>
            <w:shd w:val="clear" w:color="auto" w:fill="auto"/>
          </w:tcPr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Назначение: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проведения </w:t>
            </w:r>
            <w:proofErr w:type="gram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правильностью исследования показателей крови для гематологических анализаторов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Micros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  производства HORIBA ABX SAS. 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Загрузка в анализатор в автоматическом режиме целевых значений контрольных материалов.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Значения показателей: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высокие. 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параметров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16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Аттестованные показатели: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WBC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</w:t>
            </w:r>
            <w:r w:rsidRPr="001C17AD">
              <w:rPr>
                <w:rFonts w:ascii="Arial Black" w:eastAsia="Times New Roman" w:hAnsi="Arial Black" w:cs="Arial"/>
                <w:sz w:val="20"/>
                <w:szCs w:val="20"/>
                <w:lang w:eastAsia="ru-RU"/>
              </w:rPr>
              <w:t xml:space="preserve">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LYM (количество лимфоцитов), MPV (средний объем тромбоцитов), MONО (количество моноцитов), GRAN (количество гранулоцитов), % LYM, %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MONO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 GRAN.</w:t>
            </w:r>
          </w:p>
          <w:p w:rsidR="001C17AD" w:rsidRPr="001C17AD" w:rsidRDefault="001C17AD" w:rsidP="00FB2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Упаковка: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Пробирка объемом 2,5 мл</w:t>
            </w:r>
            <w:proofErr w:type="gram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завинчивающейся крышкой. Крышка пробирки обязательно должна иметь прокалываемую резиновую мембрану , позволяющей избежать контакта оператора с материалом при проведении процедуры контроля качества, а также обеспечивающая полную герметичность упаковки и исключающая попадание инородных частиц в контрольный материал в процессе его использования.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16" w:type="dxa"/>
            <w:shd w:val="clear" w:color="auto" w:fill="auto"/>
          </w:tcPr>
          <w:p w:rsid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Pr="001C17AD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734E9C" w:rsidRPr="001C17AD" w:rsidTr="00CE36A3">
        <w:tc>
          <w:tcPr>
            <w:tcW w:w="566" w:type="dxa"/>
            <w:shd w:val="clear" w:color="auto" w:fill="auto"/>
          </w:tcPr>
          <w:p w:rsidR="001C17AD" w:rsidRPr="001C17AD" w:rsidRDefault="001C17AD" w:rsidP="001C17A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:rsidR="001C17AD" w:rsidRPr="001C17AD" w:rsidRDefault="001C17AD" w:rsidP="00C31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ЭйБиИкс</w:t>
            </w:r>
            <w:proofErr w:type="spellEnd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Минотрол</w:t>
            </w:r>
            <w:proofErr w:type="spellEnd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16 2.5мл</w:t>
            </w:r>
            <w:r w:rsidR="00A40D6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65" w:type="dxa"/>
            <w:shd w:val="clear" w:color="auto" w:fill="auto"/>
          </w:tcPr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Назначение: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проведения контроля за правильностью исследования показателей крови для гематологических анализаторов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Micros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 производства HORIBA ABX SAS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Загрузка в анализатор в автоматическом режиме целевых значений контрольных материалов.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Значения показателей: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низкие.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параметров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16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Аттестованные показатели: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WBC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концентрация гемоглобина в эритроците), HCT (гематокрит), RDW (ширина распределения эритроцитов по объему), LYM (количество лимфоцитов), MPV (средний объем тромбоцитов), MONО (количество моноцитов), GRAN (количество гранулоцитов), % LYM, % MONO, % GRAN.</w:t>
            </w:r>
          </w:p>
          <w:p w:rsidR="001C17AD" w:rsidRPr="001C17AD" w:rsidRDefault="001C17AD" w:rsidP="00FB2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Упаковка: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Пробирка объемом 2,5 мл</w:t>
            </w:r>
            <w:proofErr w:type="gram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завинчивающейся крышкой. Крышка пробирки обязательно должна иметь прокалываемую резиновую мембрану , позволяющей избежать контакта оператора с материалом при проведении процедуры контроля качества, а также обеспечивающая полную герметичность упаковки и исключающая попадание инородных частиц в контрольный материал в процессе его использования.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16" w:type="dxa"/>
            <w:shd w:val="clear" w:color="auto" w:fill="auto"/>
          </w:tcPr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Pr="001C17AD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4E9C" w:rsidRPr="001C17AD" w:rsidTr="00CE36A3">
        <w:tc>
          <w:tcPr>
            <w:tcW w:w="566" w:type="dxa"/>
            <w:shd w:val="clear" w:color="auto" w:fill="auto"/>
          </w:tcPr>
          <w:p w:rsidR="001C17AD" w:rsidRPr="001C17AD" w:rsidRDefault="001C17AD" w:rsidP="001C17A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3" w:type="dxa"/>
            <w:shd w:val="clear" w:color="auto" w:fill="auto"/>
          </w:tcPr>
          <w:p w:rsidR="001C17AD" w:rsidRPr="001C17AD" w:rsidRDefault="001C17AD" w:rsidP="00C31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ЭйБиИкс</w:t>
            </w:r>
            <w:proofErr w:type="spellEnd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>Минотрол</w:t>
            </w:r>
            <w:proofErr w:type="spellEnd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16 2.5мл</w:t>
            </w:r>
            <w:r w:rsidR="00A40D60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65" w:type="dxa"/>
            <w:shd w:val="clear" w:color="auto" w:fill="auto"/>
          </w:tcPr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Назначение: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проведения </w:t>
            </w:r>
            <w:proofErr w:type="gram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правильностью исследования показателей крови для гематологических анализаторов 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Micros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ES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60производства HORIBA ABX SAS</w:t>
            </w: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. 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Загрузка в анализатор в автоматическом режиме целевых значений контрольных материалов.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Значения показателей: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нормальные. 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параметров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16</w:t>
            </w:r>
          </w:p>
          <w:p w:rsidR="001C17AD" w:rsidRPr="001C17AD" w:rsidRDefault="001C17AD" w:rsidP="00775D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Аттестованные показатели: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WBC (общее количество лейкоцитов), RBC (количество эритроцитов), PLT (количество тромбоцитов), HGB (концентрация гемоглобина), MCV (средний объем эритроцита), MCH (среднее содержание гемоглобина в эритроците), MCHC (средняя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концентрация гемоглобина в эритроците), HCT (гематокрит), RDW (ширина распределения эритроцитов по объему), LYM (количество лимфоцитов), MPV (средний объем тромбоцитов), MONО (количество моноцитов), GRAN (количество гранулоцитов), % LYM, % MONO, % GRAN.</w:t>
            </w:r>
          </w:p>
          <w:p w:rsidR="001C17AD" w:rsidRPr="001C17AD" w:rsidRDefault="001C17AD" w:rsidP="00FB22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17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Упаковка: </w:t>
            </w:r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Пробирка объемом 2,5 мл</w:t>
            </w:r>
            <w:proofErr w:type="gram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1C17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завинчивающейся крышкой. Крышка пробирки обязательно должна иметь прокалываемую резиновую мембрану , позволяющей избежать контакта оператора с материалом при проведении процедуры контроля качества, а также обеспечивающая полную герметичность упаковки и исключающая попадание инородных частиц в контрольный материал в процессе его использования.</w:t>
            </w:r>
          </w:p>
        </w:tc>
        <w:tc>
          <w:tcPr>
            <w:tcW w:w="609" w:type="dxa"/>
            <w:shd w:val="clear" w:color="auto" w:fill="auto"/>
            <w:vAlign w:val="center"/>
          </w:tcPr>
          <w:p w:rsidR="001C17AD" w:rsidRPr="001C17AD" w:rsidRDefault="001C17AD" w:rsidP="001C17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C17A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616" w:type="dxa"/>
            <w:shd w:val="clear" w:color="auto" w:fill="auto"/>
          </w:tcPr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Pr="001C17AD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P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1C17AD" w:rsidRDefault="001C17AD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06CE7" w:rsidRPr="001C17AD" w:rsidRDefault="00B06CE7" w:rsidP="00B06C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1C17AD" w:rsidRDefault="001C17AD" w:rsidP="001C17A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C17AD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*  -  В связи с необходимостью приобретения расходных материалов к оборудованию, используемому Заказчиком, в соответствии с технической документацией на данное оборудование, для взаимосовместимости расходных материалов и имеющегося оборудования, приобретение эквивалентного товара недопустимо (</w:t>
      </w:r>
      <w:r w:rsidR="00A40D60">
        <w:rPr>
          <w:rFonts w:ascii="Times New Roman" w:eastAsia="Times New Roman" w:hAnsi="Times New Roman" w:cs="Times New Roman"/>
          <w:sz w:val="24"/>
          <w:szCs w:val="24"/>
          <w:lang w:eastAsia="ar-SA"/>
        </w:rPr>
        <w:t>п. 10.3.4(б) Положения о закупке ГК «Роскосмос»</w:t>
      </w:r>
      <w:r w:rsidRPr="001C17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). </w:t>
      </w:r>
    </w:p>
    <w:p w:rsidR="000D109E" w:rsidRPr="001C17AD" w:rsidRDefault="000D109E" w:rsidP="001C17A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7265B" w:rsidRDefault="0077265B" w:rsidP="0077265B"/>
    <w:p w:rsidR="000D109E" w:rsidRDefault="000D109E" w:rsidP="0077265B"/>
    <w:sectPr w:rsidR="000D109E" w:rsidSect="00734E9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3EA"/>
    <w:rsid w:val="000D109E"/>
    <w:rsid w:val="001C17AD"/>
    <w:rsid w:val="002133C2"/>
    <w:rsid w:val="002E3DE1"/>
    <w:rsid w:val="0030555D"/>
    <w:rsid w:val="00543B88"/>
    <w:rsid w:val="006277C3"/>
    <w:rsid w:val="00734E9C"/>
    <w:rsid w:val="0077265B"/>
    <w:rsid w:val="00775D40"/>
    <w:rsid w:val="00854F17"/>
    <w:rsid w:val="00A333EA"/>
    <w:rsid w:val="00A40D60"/>
    <w:rsid w:val="00B06CE7"/>
    <w:rsid w:val="00C310DF"/>
    <w:rsid w:val="00CE36A3"/>
    <w:rsid w:val="00EB0E85"/>
    <w:rsid w:val="00FA565D"/>
    <w:rsid w:val="00FB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Бурухина Елена  Валерьевна</dc:creator>
  <cp:keywords/>
  <dc:description/>
  <cp:lastModifiedBy>Бурухина Елена  Валерьевна</cp:lastModifiedBy>
  <cp:revision>5</cp:revision>
  <dcterms:created xsi:type="dcterms:W3CDTF">2024-07-17T11:39:00Z</dcterms:created>
  <dcterms:modified xsi:type="dcterms:W3CDTF">2025-07-16T06:48:00Z</dcterms:modified>
</cp:coreProperties>
</file>